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Student Task Sheet: High Value Domestic Network Design Project</w:t>
      </w:r>
    </w:p>
    <w:p>
      <w:pPr>
        <w:spacing w:after="20"/>
      </w:pPr>
    </w:p>
    <w:p>
      <w:pPr>
        <w:pStyle w:val="Heading2"/>
        <w:spacing w:after="80"/>
      </w:pPr>
      <w:r>
        <w:t>Assessment Details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Details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Course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Year 12 Computer Science General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Unit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Unit 4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Assessment type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Project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Weighting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10%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Raw mark total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40 marks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Timing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Term 3 Week 10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Assessment window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Monday 21 September to Friday 25 September 2026</w:t>
            </w:r>
          </w:p>
        </w:tc>
      </w:tr>
    </w:tbl>
    <w:p>
      <w:pPr>
        <w:pStyle w:val="Heading2"/>
        <w:spacing w:after="80"/>
      </w:pPr>
      <w:r>
        <w:t>Scenario</w:t>
      </w:r>
    </w:p>
    <w:p>
      <w:pPr>
        <w:spacing w:after="80"/>
      </w:pPr>
      <w:r>
        <w:t>A client has purchased or is considering a high value domestic property. They want a premium home network that is reliable, secure and professionally planned before installation.</w:t>
      </w:r>
    </w:p>
    <w:p>
      <w:pPr>
        <w:spacing w:after="80"/>
      </w:pPr>
      <w:r>
        <w:t>You will choose a real house listing from realestate.com.au that includes a usable floorplan. You will use the floorplan to design a high value domestic network in UniFi Design Center.</w:t>
      </w:r>
    </w:p>
    <w:p>
      <w:pPr>
        <w:spacing w:after="80"/>
      </w:pPr>
      <w:r>
        <w:t>Your design should support the kinds of uses expected in a modern premium home, such as:</w:t>
      </w:r>
    </w:p>
    <w:p>
      <w:pPr>
        <w:pStyle w:val="ListBullet"/>
        <w:spacing w:after="80"/>
      </w:pPr>
      <w:r>
        <w:t>whole-home Wi-Fi coverage</w:t>
      </w:r>
    </w:p>
    <w:p>
      <w:pPr>
        <w:pStyle w:val="ListBullet"/>
        <w:spacing w:after="80"/>
      </w:pPr>
      <w:r>
        <w:t>remote work and video conferencing</w:t>
      </w:r>
    </w:p>
    <w:p>
      <w:pPr>
        <w:pStyle w:val="ListBullet"/>
        <w:spacing w:after="80"/>
      </w:pPr>
      <w:r>
        <w:t>streaming and gaming</w:t>
      </w:r>
    </w:p>
    <w:p>
      <w:pPr>
        <w:pStyle w:val="ListBullet"/>
        <w:spacing w:after="80"/>
      </w:pPr>
      <w:r>
        <w:t>smart TVs, smart speakers and other Internet of Things devices</w:t>
      </w:r>
    </w:p>
    <w:p>
      <w:pPr>
        <w:pStyle w:val="ListBullet"/>
        <w:spacing w:after="80"/>
      </w:pPr>
      <w:r>
        <w:t>security cameras or doorbell devices where suitable</w:t>
      </w:r>
    </w:p>
    <w:p>
      <w:pPr>
        <w:pStyle w:val="ListBullet"/>
        <w:spacing w:after="80"/>
      </w:pPr>
      <w:r>
        <w:t>outdoor entertaining areas where relevant</w:t>
      </w:r>
    </w:p>
    <w:p>
      <w:pPr>
        <w:pStyle w:val="ListBullet"/>
        <w:spacing w:after="80"/>
      </w:pPr>
      <w:r>
        <w:t>guest internet access</w:t>
      </w:r>
    </w:p>
    <w:p>
      <w:pPr>
        <w:pStyle w:val="ListBullet"/>
        <w:spacing w:after="80"/>
      </w:pPr>
      <w:r>
        <w:t>secure management of personal, home office and smart home data</w:t>
      </w:r>
    </w:p>
    <w:p>
      <w:pPr>
        <w:pStyle w:val="Heading2"/>
        <w:spacing w:after="80"/>
      </w:pPr>
      <w:r>
        <w:t>Your Task</w:t>
      </w:r>
    </w:p>
    <w:p>
      <w:pPr>
        <w:spacing w:after="80"/>
      </w:pPr>
      <w:r>
        <w:t>Create a network design package for your selected house.</w:t>
      </w:r>
    </w:p>
    <w:p>
      <w:pPr>
        <w:spacing w:after="80"/>
      </w:pPr>
      <w:r>
        <w:t>Your package must include:</w:t>
      </w:r>
    </w:p>
    <w:p>
      <w:pPr>
        <w:pStyle w:val="ListNumber"/>
        <w:spacing w:after="80"/>
      </w:pPr>
      <w:r>
        <w:t>property and floorplan source record</w:t>
      </w:r>
    </w:p>
    <w:p>
      <w:pPr>
        <w:pStyle w:val="ListNumber"/>
        <w:spacing w:after="80"/>
      </w:pPr>
      <w:r>
        <w:t>requirements analysis based on the selected house</w:t>
      </w:r>
    </w:p>
    <w:p>
      <w:pPr>
        <w:pStyle w:val="ListNumber"/>
        <w:spacing w:after="80"/>
      </w:pPr>
      <w:r>
        <w:t>UniFi Design Center floorplan evidence</w:t>
      </w:r>
    </w:p>
    <w:p>
      <w:pPr>
        <w:pStyle w:val="ListNumber"/>
        <w:spacing w:after="80"/>
      </w:pPr>
      <w:r>
        <w:t>network device placement and coverage evidence</w:t>
      </w:r>
    </w:p>
    <w:p>
      <w:pPr>
        <w:pStyle w:val="ListNumber"/>
        <w:spacing w:after="80"/>
      </w:pPr>
      <w:r>
        <w:t>logical topology explanation using appropriate network diagram conventions</w:t>
      </w:r>
    </w:p>
    <w:p>
      <w:pPr>
        <w:pStyle w:val="ListNumber"/>
        <w:spacing w:after="80"/>
      </w:pPr>
      <w:r>
        <w:t>hardware and transmission-media recommendations</w:t>
      </w:r>
    </w:p>
    <w:p>
      <w:pPr>
        <w:pStyle w:val="ListNumber"/>
        <w:spacing w:after="80"/>
      </w:pPr>
      <w:r>
        <w:t>explanation of network type, topology and client-server or peer-to-peer decisions</w:t>
      </w:r>
    </w:p>
    <w:p>
      <w:pPr>
        <w:pStyle w:val="ListNumber"/>
        <w:spacing w:after="80"/>
      </w:pPr>
      <w:r>
        <w:t>email protocol explanation</w:t>
      </w:r>
    </w:p>
    <w:p>
      <w:pPr>
        <w:pStyle w:val="ListNumber"/>
        <w:spacing w:after="80"/>
      </w:pPr>
      <w:r>
        <w:t>security and malware response</w:t>
      </w:r>
    </w:p>
    <w:p>
      <w:pPr>
        <w:pStyle w:val="ListNumber"/>
        <w:spacing w:after="80"/>
      </w:pPr>
      <w:r>
        <w:t>final justification</w:t>
      </w:r>
    </w:p>
    <w:p>
      <w:pPr>
        <w:pStyle w:val="Heading2"/>
        <w:spacing w:after="80"/>
      </w:pPr>
      <w:r>
        <w:t>Selecting Your House</w:t>
      </w:r>
    </w:p>
    <w:p>
      <w:pPr>
        <w:spacing w:after="80"/>
      </w:pPr>
      <w:r>
        <w:t>Choose a property that:</w:t>
      </w:r>
    </w:p>
    <w:p>
      <w:pPr>
        <w:pStyle w:val="ListBullet"/>
        <w:spacing w:after="80"/>
      </w:pPr>
      <w:r>
        <w:t>is listed on realestate.com.au</w:t>
      </w:r>
    </w:p>
    <w:p>
      <w:pPr>
        <w:pStyle w:val="ListBullet"/>
        <w:spacing w:after="80"/>
      </w:pPr>
      <w:r>
        <w:t>has a clear floorplan image</w:t>
      </w:r>
    </w:p>
    <w:p>
      <w:pPr>
        <w:pStyle w:val="ListBullet"/>
        <w:spacing w:after="80"/>
      </w:pPr>
      <w:r>
        <w:t>has enough spaces to make the network design meaningful</w:t>
      </w:r>
    </w:p>
    <w:p>
      <w:pPr>
        <w:pStyle w:val="ListBullet"/>
        <w:spacing w:after="80"/>
      </w:pPr>
      <w:r>
        <w:t>is not your own home or a classmate's home</w:t>
      </w:r>
    </w:p>
    <w:p>
      <w:pPr>
        <w:pStyle w:val="ListBullet"/>
        <w:spacing w:after="80"/>
      </w:pPr>
      <w:r>
        <w:t>can be used respectfully for classroom assessment evidence</w:t>
      </w:r>
    </w:p>
    <w:p>
      <w:pPr>
        <w:spacing w:after="80"/>
      </w:pPr>
      <w:r>
        <w:t>Record the listing title, suburb, listing URL and date accessed. Do not publish the floorplan or address outside the assessment submission.</w:t>
      </w:r>
    </w:p>
    <w:p>
      <w:pPr>
        <w:pStyle w:val="Heading2"/>
        <w:spacing w:after="80"/>
      </w:pPr>
      <w:r>
        <w:t>Required Evidence And Mark Allocation</w:t>
      </w:r>
    </w:p>
    <w:p>
      <w:pPr>
        <w:spacing w:after="80"/>
      </w:pPr>
      <w:r>
        <w:t xml:space="preserve">The project is marked out of </w:t>
      </w:r>
      <w:r>
        <w:rPr>
          <w:b/>
        </w:rPr>
        <w:t>40 marks</w:t>
      </w:r>
      <w:r>
        <w:t>.</w:t>
      </w:r>
    </w:p>
    <w:p>
      <w:pPr>
        <w:pStyle w:val="Heading3"/>
        <w:spacing w:after="80"/>
      </w:pPr>
      <w:r>
        <w:t>Criterion 1: Property Selection And Requirements Analysis</w:t>
      </w:r>
    </w:p>
    <w:tbl>
      <w:tblGrid>
        <w:gridCol w:w="8712"/>
        <w:gridCol w:w="936"/>
      </w:tblGrid>
      <w:tblPr>
        <w:tblW w:type="dxa" w:w="9648"/>
        <w:jc w:val="center"/>
        <w:tblLayout w:type="fixed"/>
        <w:tblLook w:firstColumn="1" w:firstRow="1" w:lastColumn="0" w:lastRow="0" w:noHBand="0" w:noVBand="1" w:val="04A0"/>
      </w:tblP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Description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Marks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Selects a suitable realestate.com.au house listing with a usable floorplan and records the source.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Identifies property features or zones that affect the network design, such as study, bedrooms, living areas, garage, theatre, outdoor area or multiple storeys.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Identifies likely users and device categories for a high value domestic network.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Identifies high value network requirements such as coverage, performance, reliability, home office use, smart home use or guest access.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Identifies constraints or risks such as floorplan scale, wall materials, dead zones, cost, security or privacy.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States assumptions or limitations used when interpreting the floorplan.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**Subtotal**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**6**</w:t>
            </w:r>
          </w:p>
        </w:tc>
      </w:tr>
    </w:tbl>
    <w:p>
      <w:pPr>
        <w:pStyle w:val="Heading3"/>
        <w:spacing w:after="80"/>
      </w:pPr>
      <w:r>
        <w:t>Criterion 2: UniFi Floorplan Design And Logical Topology</w:t>
      </w:r>
    </w:p>
    <w:tbl>
      <w:tblGrid>
        <w:gridCol w:w="8712"/>
        <w:gridCol w:w="936"/>
      </w:tblGrid>
      <w:tblPr>
        <w:tblW w:type="dxa" w:w="9648"/>
        <w:jc w:val="center"/>
        <w:tblLayout w:type="fixed"/>
        <w:tblLook w:firstColumn="1" w:firstRow="1" w:lastColumn="0" w:lastRow="0" w:noHBand="0" w:noVBand="1" w:val="04A0"/>
      </w:tblP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Description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Marks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Imports or recreates the selected floorplan in UniFi Design Center and shows the property layout clearly.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Shows the internet/WAN entry point, modem/ONT, gateway/router and firewall function.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Includes a switch or PoE switch as the central wired LAN point for the star topology.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Places wireless access points in suitable locations and explains coverage reasons.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Labels wired ethernet, PoE/backbone links and wireless coverage/media where relevant.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Includes fixed high-demand or shared devices such as desktop, TV/media, NAS, printer, cameras, console or home office dock where suitable.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Shows or explains guest, IoT, home office, family or security camera network separation where suitable.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Provides UniFi Design Center evidence such as coverage screenshots, device placement screenshots or device list/export.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Provides a readable logical topology using appropriate network diagram labels and conventions.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Keeps the final diagram/evidence readable, organised and suitable for client communication.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**Subtotal**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**12**</w:t>
            </w:r>
          </w:p>
        </w:tc>
      </w:tr>
    </w:tbl>
    <w:p>
      <w:pPr>
        <w:pStyle w:val="Heading3"/>
        <w:spacing w:after="80"/>
      </w:pPr>
      <w:r>
        <w:t>Criterion 3: Hardware, Network Type And Transmission-Media Decisions</w:t>
      </w:r>
    </w:p>
    <w:tbl>
      <w:tblGrid>
        <w:gridCol w:w="8712"/>
        <w:gridCol w:w="936"/>
      </w:tblGrid>
      <w:tblPr>
        <w:tblW w:type="dxa" w:w="9648"/>
        <w:jc w:val="center"/>
        <w:tblLayout w:type="fixed"/>
        <w:tblLook w:firstColumn="1" w:firstRow="1" w:lastColumn="0" w:lastRow="0" w:noHBand="0" w:noVBand="1" w:val="04A0"/>
      </w:tblP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Description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Marks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Explains the function of major hardware used, including gateway/router, switch, firewall, modem/ONT, wireless access point and NIC; bridge or mesh is explained if used.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Recommends suitable high value domestic hardware and justifies the choices for the selected property.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Identifies and explains relevant network types, including LAN and WAN; PAN is identified only where it genuinely applies.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Explains why a star topology suits the domestic LAN design.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Recommends suitable transmission media such as twisted pair ethernet, fibre/ISP connection, wireless, cellular backup or satellite where justified.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Explains client-server or peer-to-peer technologies in relation to cloud services, NAS/media sharing, smart home control or home office use.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**Subtotal**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**8**</w:t>
            </w:r>
          </w:p>
        </w:tc>
      </w:tr>
    </w:tbl>
    <w:p>
      <w:pPr>
        <w:pStyle w:val="Heading3"/>
        <w:spacing w:after="80"/>
      </w:pPr>
      <w:r>
        <w:t>Criterion 4: Protocols, Security And Malware Response</w:t>
      </w:r>
    </w:p>
    <w:tbl>
      <w:tblGrid>
        <w:gridCol w:w="8712"/>
        <w:gridCol w:w="936"/>
      </w:tblGrid>
      <w:tblPr>
        <w:tblW w:type="dxa" w:w="9648"/>
        <w:jc w:val="center"/>
        <w:tblLayout w:type="fixed"/>
        <w:tblLook w:firstColumn="1" w:firstRow="1" w:lastColumn="0" w:lastRow="0" w:noHBand="0" w:noVBand="1" w:val="04A0"/>
      </w:tblP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Description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Marks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Explains SMTP, IMAP and POP3 in relation to home office or cloud email use.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Recommends authentication controls for Wi-Fi, admin access, family users, guests or home office accounts.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Recommends encryption controls such as WPA2/WPA3, HTTPS, VPN or encrypted cloud services.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Recommends firewall, guest isolation, IoT isolation or VLAN/network separation controls.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Identifies malware risks such as viruses, worms, trojans or spyware and gives relevant protection or response measures.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Links security decisions to personal privacy, home office data, cameras, smart home devices or household information.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**Subtotal**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**8**</w:t>
            </w:r>
          </w:p>
        </w:tc>
      </w:tr>
    </w:tbl>
    <w:p>
      <w:pPr>
        <w:pStyle w:val="Heading3"/>
        <w:spacing w:after="80"/>
      </w:pPr>
      <w:r>
        <w:t>Criterion 5: Justification, Communication And Submission Quality</w:t>
      </w:r>
    </w:p>
    <w:tbl>
      <w:tblGrid>
        <w:gridCol w:w="8712"/>
        <w:gridCol w:w="936"/>
      </w:tblGrid>
      <w:tblPr>
        <w:tblW w:type="dxa" w:w="9648"/>
        <w:jc w:val="center"/>
        <w:tblLayout w:type="fixed"/>
        <w:tblLook w:firstColumn="1" w:firstRow="1" w:lastColumn="0" w:lastRow="0" w:noHBand="0" w:noVBand="1" w:val="04A0"/>
      </w:tblP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Description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Marks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Justifies major design decisions using evidence from the selected floorplan and client requirements.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Uses accurate Computer Science terminology.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Organises evidence clearly so the source, UniFi design, topology and written justification align.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Submits the required files using the correct LMS process and file names.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Identifies limitations, testing evidence or future improvements such as heatmap uncertainty, extra cabling or coverage checks.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**Subtotal**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**6**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**Total**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  <w:jc w:val="center"/>
            </w:pPr>
            <w:r>
              <w:rPr>
                <w:color w:val="1F2937"/>
                <w:sz w:val="17"/>
              </w:rPr>
              <w:t>**40**</w:t>
            </w:r>
          </w:p>
        </w:tc>
      </w:tr>
    </w:tbl>
    <w:p>
      <w:pPr>
        <w:pStyle w:val="Heading2"/>
        <w:spacing w:after="80"/>
      </w:pPr>
      <w:r>
        <w:t>What To Submit</w:t>
      </w:r>
    </w:p>
    <w:p>
      <w:pPr>
        <w:spacing w:after="80"/>
      </w:pPr>
      <w:r>
        <w:t>Submit:</w:t>
      </w:r>
    </w:p>
    <w:p>
      <w:pPr>
        <w:pStyle w:val="ListNumber"/>
        <w:spacing w:after="80"/>
      </w:pPr>
      <w:r>
        <w:t>your completed justification/evidence document</w:t>
      </w:r>
    </w:p>
    <w:p>
      <w:pPr>
        <w:pStyle w:val="ListNumber"/>
        <w:spacing w:after="80"/>
      </w:pPr>
      <w:r>
        <w:t>UniFi Design Center screenshots or export evidence</w:t>
      </w:r>
    </w:p>
    <w:p>
      <w:pPr>
        <w:pStyle w:val="ListNumber"/>
        <w:spacing w:after="80"/>
      </w:pPr>
      <w:r>
        <w:t>your logical topology diagram or topology section</w:t>
      </w:r>
    </w:p>
    <w:p>
      <w:pPr>
        <w:pStyle w:val="ListNumber"/>
        <w:spacing w:after="80"/>
      </w:pPr>
      <w:r>
        <w:t>your source record for the selected realestate.com.au listing</w:t>
      </w:r>
    </w:p>
    <w:p>
      <w:pPr>
        <w:spacing w:after="80"/>
      </w:pPr>
      <w:r>
        <w:t>Use this file naming pattern:</w:t>
      </w:r>
    </w:p>
    <w:p>
      <w:pPr>
        <w:spacing w:after="80"/>
      </w:pPr>
      <w:r>
        <w:rPr>
          <w:rFonts w:ascii="Courier New" w:hAnsi="Courier New"/>
          <w:sz w:val="18"/>
        </w:rPr>
        <w:t>CSCGT_Task8_2026_Surname_FirstName</w:t>
      </w:r>
    </w:p>
    <w:p>
      <w:pPr>
        <w:spacing w:after="80"/>
      </w:pPr>
      <w:r>
        <w:t>Add a clear ending for each file: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_Evidence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_UniFi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_Topology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_Justification</w:t>
      </w:r>
    </w:p>
    <w:p>
      <w:pPr>
        <w:pStyle w:val="Heading2"/>
        <w:spacing w:after="80"/>
      </w:pPr>
      <w:r>
        <w:t>Conditions</w:t>
      </w:r>
    </w:p>
    <w:p>
      <w:pPr>
        <w:pStyle w:val="ListBullet"/>
        <w:spacing w:after="80"/>
      </w:pPr>
      <w:r>
        <w:t>Work must be your own.</w:t>
      </w:r>
    </w:p>
    <w:p>
      <w:pPr>
        <w:pStyle w:val="ListBullet"/>
        <w:spacing w:after="80"/>
      </w:pPr>
      <w:r>
        <w:t>You may use class notes and teacher-provided templates.</w:t>
      </w:r>
    </w:p>
    <w:p>
      <w:pPr>
        <w:pStyle w:val="ListBullet"/>
        <w:spacing w:after="80"/>
      </w:pPr>
      <w:r>
        <w:t>You may use realestate.com.au to select the property and UniFi Design Center to produce the design.</w:t>
      </w:r>
    </w:p>
    <w:p>
      <w:pPr>
        <w:pStyle w:val="ListBullet"/>
        <w:spacing w:after="80"/>
      </w:pPr>
      <w:r>
        <w:t>You must cite the property listing and any other external sources used.</w:t>
      </w:r>
    </w:p>
    <w:p>
      <w:pPr>
        <w:pStyle w:val="ListBullet"/>
        <w:spacing w:after="80"/>
      </w:pPr>
      <w:r>
        <w:t>You must be able to explain your design decisions.</w:t>
      </w:r>
    </w:p>
    <w:p>
      <w:pPr>
        <w:pStyle w:val="ListBullet"/>
        <w:spacing w:after="80"/>
      </w:pPr>
      <w:r>
        <w:t>Do not publish the listing floorplan or address outside the assessment submission.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