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8 Marking Rubric: High Value Domestic Network Design Project</w:t>
      </w:r>
    </w:p>
    <w:p>
      <w:pPr>
        <w:spacing w:after="20"/>
      </w:pPr>
    </w:p>
    <w:p>
      <w:pPr>
        <w:spacing w:after="80"/>
      </w:pPr>
      <w:r>
        <w:t>The project is marked out of 40 marks. Use the marking key for the detailed mark-by-mark allocation.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Criterion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Marks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Property selection and requirements analysis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6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UniFi floorplan design and logical topology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12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Hardware, network type and transmission-media decisions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8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Protocols, security and malware response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8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Justification, communication and submission quality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6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**Total**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**40**</w:t>
            </w:r>
          </w:p>
        </w:tc>
      </w:tr>
    </w:tbl>
    <w:p>
      <w:pPr>
        <w:pStyle w:val="Heading2"/>
        <w:spacing w:after="80"/>
      </w:pPr>
      <w:r>
        <w:t>Performance Overview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Performance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Description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Strong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Evidence is complete, technically accurate and clearly linked to the selected floorplan and client requirements. UniFi evidence, topology, hardware recommendations and written justification align.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Sound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Evidence covers the main requirements with minor omissions or limited explanation in some areas. The design is mostly workable and mostly linked to the floorplan.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Developing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Evidence is partial, generic or uneven. Some network concepts are correct, but the design does not consistently use the floorplan, UniFi evidence or clear technical justification.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Limited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Evidence is minimal, technically inaccurate or mostly unrelated to the selected property. The submission may show a floorplan or product list without a workable network design.</w:t>
            </w:r>
          </w:p>
        </w:tc>
      </w:tr>
    </w:tbl>
    <w:p>
      <w:pPr>
        <w:pStyle w:val="Heading2"/>
        <w:spacing w:after="80"/>
      </w:pPr>
      <w:r>
        <w:t>Key Evidence Priorities</w:t>
      </w:r>
    </w:p>
    <w:p>
      <w:pPr>
        <w:pStyle w:val="ListBullet"/>
        <w:spacing w:after="80"/>
      </w:pPr>
      <w:r>
        <w:t>The selected floorplan drives the design.</w:t>
      </w:r>
    </w:p>
    <w:p>
      <w:pPr>
        <w:pStyle w:val="ListBullet"/>
        <w:spacing w:after="80"/>
      </w:pPr>
      <w:r>
        <w:t>UniFi evidence shows device placement and coverage thinking.</w:t>
      </w:r>
    </w:p>
    <w:p>
      <w:pPr>
        <w:pStyle w:val="ListBullet"/>
        <w:spacing w:after="80"/>
      </w:pPr>
      <w:r>
        <w:t>The topology explains how devices connect.</w:t>
      </w:r>
    </w:p>
    <w:p>
      <w:pPr>
        <w:pStyle w:val="ListBullet"/>
        <w:spacing w:after="80"/>
      </w:pPr>
      <w:r>
        <w:t>Hardware choices have a function and a reason.</w:t>
      </w:r>
    </w:p>
    <w:p>
      <w:pPr>
        <w:pStyle w:val="ListBullet"/>
        <w:spacing w:after="80"/>
      </w:pPr>
      <w:r>
        <w:t>Security decisions protect named household, smart home or home office risks.</w:t>
      </w:r>
    </w:p>
    <w:p>
      <w:pPr>
        <w:pStyle w:val="ListBullet"/>
        <w:spacing w:after="80"/>
      </w:pPr>
      <w:r>
        <w:t>Limitations are stated honestly.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9E7B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3A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